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3" w:type="dxa"/>
        <w:tblInd w:w="-763" w:type="dxa"/>
        <w:tblLook w:val="01E0" w:firstRow="1" w:lastRow="1" w:firstColumn="1" w:lastColumn="1" w:noHBand="0" w:noVBand="0"/>
      </w:tblPr>
      <w:tblGrid>
        <w:gridCol w:w="4142"/>
        <w:gridCol w:w="6321"/>
      </w:tblGrid>
      <w:tr w:rsidR="00690AF5" w:rsidRPr="00690AF5" w:rsidTr="00653F04">
        <w:trPr>
          <w:trHeight w:val="1349"/>
        </w:trPr>
        <w:tc>
          <w:tcPr>
            <w:tcW w:w="4142" w:type="dxa"/>
          </w:tcPr>
          <w:p w:rsidR="00690AF5" w:rsidRPr="00690AF5" w:rsidRDefault="00690AF5" w:rsidP="00653F04">
            <w:pPr>
              <w:spacing w:after="0" w:line="240" w:lineRule="auto"/>
              <w:jc w:val="center"/>
              <w:rPr>
                <w:rFonts w:eastAsia="Calibri" w:cs="Times New Roman"/>
                <w:b/>
                <w:bCs/>
                <w:sz w:val="26"/>
                <w:szCs w:val="28"/>
              </w:rPr>
            </w:pPr>
            <w:r w:rsidRPr="00690AF5">
              <w:rPr>
                <w:rFonts w:eastAsia="Calibri" w:cs="Times New Roman"/>
                <w:b/>
                <w:bCs/>
                <w:sz w:val="26"/>
                <w:szCs w:val="28"/>
              </w:rPr>
              <w:t>ỦY BAN NHÂN DÂN</w:t>
            </w:r>
          </w:p>
          <w:p w:rsidR="00690AF5" w:rsidRPr="00690AF5" w:rsidRDefault="00690AF5" w:rsidP="00653F04">
            <w:pPr>
              <w:spacing w:after="0" w:line="240" w:lineRule="auto"/>
              <w:jc w:val="center"/>
              <w:rPr>
                <w:rFonts w:eastAsia="Calibri" w:cs="Times New Roman"/>
                <w:b/>
                <w:bCs/>
                <w:sz w:val="26"/>
                <w:szCs w:val="28"/>
              </w:rPr>
            </w:pPr>
            <w:r w:rsidRPr="00690AF5">
              <w:rPr>
                <w:rFonts w:eastAsia="Calibri" w:cs="Times New Roman"/>
                <w:b/>
                <w:bCs/>
                <w:sz w:val="26"/>
                <w:szCs w:val="28"/>
              </w:rPr>
              <w:t>PHƯỜNG CHÂU SƠN</w:t>
            </w:r>
          </w:p>
          <w:p w:rsidR="00690AF5" w:rsidRPr="00690AF5" w:rsidRDefault="00690AF5" w:rsidP="00653F04">
            <w:pPr>
              <w:spacing w:after="0" w:line="240" w:lineRule="auto"/>
              <w:jc w:val="center"/>
              <w:rPr>
                <w:rFonts w:eastAsia="Calibri" w:cs="Times New Roman"/>
                <w:szCs w:val="28"/>
              </w:rPr>
            </w:pPr>
            <w:r>
              <w:rPr>
                <w:rFonts w:eastAsia="Calibri" w:cs="Times New Roman"/>
                <w:noProof/>
                <w:szCs w:val="28"/>
                <w:lang w:val="vi-VN" w:eastAsia="vi-VN"/>
              </w:rPr>
              <mc:AlternateContent>
                <mc:Choice Requires="wps">
                  <w:drawing>
                    <wp:anchor distT="0" distB="0" distL="114300" distR="114300" simplePos="0" relativeHeight="251656192" behindDoc="0" locked="0" layoutInCell="1" allowOverlap="1">
                      <wp:simplePos x="0" y="0"/>
                      <wp:positionH relativeFrom="column">
                        <wp:posOffset>934720</wp:posOffset>
                      </wp:positionH>
                      <wp:positionV relativeFrom="paragraph">
                        <wp:posOffset>23495</wp:posOffset>
                      </wp:positionV>
                      <wp:extent cx="722630" cy="0"/>
                      <wp:effectExtent l="6350" t="8890" r="1397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8DE3"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85pt" to="1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1QIwIAAD8EAAAOAAAAZHJzL2Uyb0RvYy54bWysU02P2yAQvVfqf0DcE8fefFpxVpWd9LLt&#10;Rsq2dwLYRsWAgI0TVf3vHchHs+2lquoDHpiZx5s3w/Lx2El04NYJrQqcDkcYcUU1E6op8JeXzWCO&#10;kfNEMSK14gU+cYcfV+/fLXuT80y3WjJuEYAol/emwK33Jk8SR1veETfUhitw1tp2xMPWNgmzpAf0&#10;TibZaDRNem2ZsZpy5+C0OjvxKuLXNaf+ua4d90gWGLj5uNq47sOarJYkbywxraAXGuQfWHREKLj0&#10;BlURT9CrFX9AdYJa7XTth1R3ia5rQXmsAapJR79Vs2uJ4bEWEMeZm0zu/8HSz4etRYIVeIaRIh20&#10;aOctEU3rUamVAgG1RbOgU29cDuGl2tpQKT2qnXnS9JtDSpctUQ2PfF9OBkDSkJG8SQkbZ+C2ff9J&#10;M4ghr15H0Y617VAthfkaEgM4CIOOsUunW5f40SMKh7Msmz5AL+nVlZA8IIQ8Y53/yHWHglFgKVTQ&#10;j+Tk8OR8YPQrJBwrvRFSxhmQCvUFXkyySUxwWgoWnCHM2WZfSosOJExR/GJ54LkPs/pVsQjWcsLW&#10;F9sTIc82XC5VwINKgM7FOo/J98VosZ6v5+PBOJuuB+NRVQ0+bMrxYLpJZ5PqoSrLKv0RqKXjvBWM&#10;cRXYXUc2Hf/dSFwez3nYbkN7kyF5ix71ArLXfyQdmxr6eJ6IvWanrb02G6Y0Bl9eVHgG93uw79/9&#10;6icAAAD//wMAUEsDBBQABgAIAAAAIQBVR0ce2wAAAAcBAAAPAAAAZHJzL2Rvd25yZXYueG1sTI/B&#10;TsMwEETvSP0Haytxo05T1EKIU1UVcEFCagmcnXhJotrrKHbT8PcsXOD4NKPZt/l2claMOITOk4Ll&#10;IgGBVHvTUaOgfHu6uQMRoiajrSdU8IUBtsXsKteZ8Rc64HiMjeARCplW0MbYZ1KGukWnw8L3SJx9&#10;+sHpyDg00gz6wuPOyjRJ1tLpjvhCq3vct1ifjmenYPfx8rh6HSvnrblvynfjyuQ5Vep6Pu0eQESc&#10;4l8ZfvRZHQp2qvyZTBCW+XaTclXBagOC83S95N+qX5ZFLv/7F98AAAD//wMAUEsBAi0AFAAGAAgA&#10;AAAhALaDOJL+AAAA4QEAABMAAAAAAAAAAAAAAAAAAAAAAFtDb250ZW50X1R5cGVzXS54bWxQSwEC&#10;LQAUAAYACAAAACEAOP0h/9YAAACUAQAACwAAAAAAAAAAAAAAAAAvAQAAX3JlbHMvLnJlbHNQSwEC&#10;LQAUAAYACAAAACEANjn9UCMCAAA/BAAADgAAAAAAAAAAAAAAAAAuAgAAZHJzL2Uyb0RvYy54bWxQ&#10;SwECLQAUAAYACAAAACEAVUdHHtsAAAAHAQAADwAAAAAAAAAAAAAAAAB9BAAAZHJzL2Rvd25yZXYu&#10;eG1sUEsFBgAAAAAEAAQA8wAAAIUFAAAAAA==&#10;"/>
                  </w:pict>
                </mc:Fallback>
              </mc:AlternateContent>
            </w:r>
          </w:p>
          <w:p w:rsidR="00690AF5" w:rsidRPr="00690AF5" w:rsidRDefault="00690AF5" w:rsidP="00653F04">
            <w:pPr>
              <w:spacing w:after="0" w:line="240" w:lineRule="auto"/>
              <w:jc w:val="center"/>
              <w:rPr>
                <w:rFonts w:eastAsia="Calibri" w:cs="Times New Roman"/>
                <w:sz w:val="26"/>
                <w:szCs w:val="28"/>
              </w:rPr>
            </w:pPr>
            <w:r w:rsidRPr="00690AF5">
              <w:rPr>
                <w:rFonts w:eastAsia="Calibri" w:cs="Times New Roman"/>
                <w:sz w:val="26"/>
                <w:szCs w:val="28"/>
              </w:rPr>
              <w:t>Số</w:t>
            </w:r>
            <w:r w:rsidR="00653F04">
              <w:rPr>
                <w:rFonts w:eastAsia="Calibri" w:cs="Times New Roman"/>
                <w:sz w:val="26"/>
                <w:szCs w:val="28"/>
              </w:rPr>
              <w:t>: 107</w:t>
            </w:r>
            <w:r w:rsidRPr="00690AF5">
              <w:rPr>
                <w:rFonts w:eastAsia="Calibri" w:cs="Times New Roman"/>
                <w:sz w:val="26"/>
                <w:szCs w:val="28"/>
              </w:rPr>
              <w:t>/UBND-VP</w:t>
            </w:r>
          </w:p>
          <w:p w:rsidR="00892DB2" w:rsidRDefault="005D6909" w:rsidP="00653F04">
            <w:pPr>
              <w:spacing w:after="0" w:line="240" w:lineRule="auto"/>
              <w:jc w:val="center"/>
              <w:rPr>
                <w:rFonts w:eastAsia="Calibri" w:cs="Times New Roman"/>
                <w:sz w:val="24"/>
                <w:szCs w:val="24"/>
              </w:rPr>
            </w:pPr>
            <w:r>
              <w:rPr>
                <w:rFonts w:eastAsia="Calibri" w:cs="Times New Roman"/>
                <w:sz w:val="24"/>
                <w:szCs w:val="24"/>
              </w:rPr>
              <w:t xml:space="preserve">V/v tăng cường </w:t>
            </w:r>
            <w:proofErr w:type="spellStart"/>
            <w:r>
              <w:rPr>
                <w:rFonts w:eastAsia="Calibri" w:cs="Times New Roman"/>
                <w:sz w:val="24"/>
                <w:szCs w:val="24"/>
              </w:rPr>
              <w:t>kỷ</w:t>
            </w:r>
            <w:proofErr w:type="spellEnd"/>
            <w:r>
              <w:rPr>
                <w:rFonts w:eastAsia="Calibri" w:cs="Times New Roman"/>
                <w:sz w:val="24"/>
                <w:szCs w:val="24"/>
              </w:rPr>
              <w:t xml:space="preserve"> luật </w:t>
            </w:r>
            <w:proofErr w:type="spellStart"/>
            <w:r>
              <w:rPr>
                <w:rFonts w:eastAsia="Calibri" w:cs="Times New Roman"/>
                <w:sz w:val="24"/>
                <w:szCs w:val="24"/>
              </w:rPr>
              <w:t>kỷ</w:t>
            </w:r>
            <w:proofErr w:type="spellEnd"/>
            <w:r w:rsidR="00892DB2">
              <w:rPr>
                <w:rFonts w:eastAsia="Calibri" w:cs="Times New Roman"/>
                <w:sz w:val="24"/>
                <w:szCs w:val="24"/>
              </w:rPr>
              <w:t xml:space="preserve"> cương</w:t>
            </w:r>
          </w:p>
          <w:p w:rsidR="00690AF5" w:rsidRPr="00690AF5" w:rsidRDefault="00892DB2" w:rsidP="00653F04">
            <w:pPr>
              <w:spacing w:after="0" w:line="240" w:lineRule="auto"/>
              <w:jc w:val="center"/>
              <w:rPr>
                <w:rFonts w:eastAsia="Calibri" w:cs="Times New Roman"/>
                <w:sz w:val="24"/>
                <w:szCs w:val="24"/>
              </w:rPr>
            </w:pPr>
            <w:r>
              <w:rPr>
                <w:rFonts w:eastAsia="Calibri" w:cs="Times New Roman"/>
                <w:sz w:val="24"/>
                <w:szCs w:val="24"/>
              </w:rPr>
              <w:t xml:space="preserve"> trong cơ quan</w:t>
            </w:r>
          </w:p>
        </w:tc>
        <w:tc>
          <w:tcPr>
            <w:tcW w:w="6321" w:type="dxa"/>
          </w:tcPr>
          <w:p w:rsidR="00690AF5" w:rsidRPr="00653F04" w:rsidRDefault="00690AF5" w:rsidP="00653F04">
            <w:pPr>
              <w:spacing w:after="0" w:line="240" w:lineRule="auto"/>
              <w:jc w:val="center"/>
              <w:rPr>
                <w:rFonts w:eastAsia="Calibri" w:cs="Times New Roman"/>
                <w:b/>
                <w:bCs/>
                <w:spacing w:val="-8"/>
                <w:sz w:val="26"/>
                <w:szCs w:val="26"/>
              </w:rPr>
            </w:pPr>
            <w:r w:rsidRPr="00653F04">
              <w:rPr>
                <w:rFonts w:eastAsia="Calibri" w:cs="Times New Roman"/>
                <w:b/>
                <w:bCs/>
                <w:spacing w:val="-8"/>
                <w:sz w:val="26"/>
                <w:szCs w:val="26"/>
              </w:rPr>
              <w:t>CỘNG HÒA XÃ HỘI CHỦ NGHĨA VIỆT NAM</w:t>
            </w:r>
          </w:p>
          <w:p w:rsidR="00690AF5" w:rsidRPr="00690AF5" w:rsidRDefault="00690AF5" w:rsidP="00653F04">
            <w:pPr>
              <w:spacing w:after="0" w:line="240" w:lineRule="auto"/>
              <w:jc w:val="center"/>
              <w:rPr>
                <w:rFonts w:eastAsia="Calibri" w:cs="Times New Roman"/>
                <w:b/>
                <w:bCs/>
                <w:szCs w:val="28"/>
              </w:rPr>
            </w:pPr>
            <w:r w:rsidRPr="00690AF5">
              <w:rPr>
                <w:rFonts w:eastAsia="Calibri" w:cs="Times New Roman"/>
                <w:b/>
                <w:bCs/>
                <w:szCs w:val="28"/>
              </w:rPr>
              <w:t xml:space="preserve">Độc lập </w:t>
            </w:r>
            <w:r w:rsidRPr="00690AF5">
              <w:rPr>
                <w:rFonts w:eastAsia="Calibri" w:cs="Times New Roman"/>
                <w:bCs/>
                <w:szCs w:val="28"/>
              </w:rPr>
              <w:t>-</w:t>
            </w:r>
            <w:r w:rsidRPr="00690AF5">
              <w:rPr>
                <w:rFonts w:eastAsia="Calibri" w:cs="Times New Roman"/>
                <w:b/>
                <w:bCs/>
                <w:szCs w:val="28"/>
              </w:rPr>
              <w:t xml:space="preserve"> Tự do </w:t>
            </w:r>
            <w:r w:rsidRPr="00690AF5">
              <w:rPr>
                <w:rFonts w:eastAsia="Calibri" w:cs="Times New Roman"/>
                <w:bCs/>
                <w:szCs w:val="28"/>
              </w:rPr>
              <w:t>-</w:t>
            </w:r>
            <w:r w:rsidRPr="00690AF5">
              <w:rPr>
                <w:rFonts w:eastAsia="Calibri" w:cs="Times New Roman"/>
                <w:b/>
                <w:bCs/>
                <w:szCs w:val="28"/>
              </w:rPr>
              <w:t xml:space="preserve">  Hạnh phúc</w:t>
            </w:r>
          </w:p>
          <w:p w:rsidR="00690AF5" w:rsidRPr="00690AF5" w:rsidRDefault="00690AF5" w:rsidP="00653F04">
            <w:pPr>
              <w:spacing w:after="0" w:line="240" w:lineRule="auto"/>
              <w:jc w:val="center"/>
              <w:rPr>
                <w:rFonts w:eastAsia="Calibri" w:cs="Times New Roman"/>
                <w:i/>
                <w:iCs/>
                <w:szCs w:val="28"/>
              </w:rPr>
            </w:pPr>
            <w:r>
              <w:rPr>
                <w:rFonts w:eastAsia="Calibri" w:cs="Times New Roman"/>
                <w:noProof/>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945515</wp:posOffset>
                      </wp:positionH>
                      <wp:positionV relativeFrom="paragraph">
                        <wp:posOffset>36830</wp:posOffset>
                      </wp:positionV>
                      <wp:extent cx="2013585" cy="0"/>
                      <wp:effectExtent l="6350" t="13335" r="889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F8E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2.9pt" to="23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ci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kGep9lihhE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PZRKpPbAAAABwEAAA8AAABkcnMvZG93bnJldi54bWxMj8FOwzAQRO9I&#10;/IO1SFyq1qGUqIQ4FQJy49JCxXUbL0lEvE5jtw18PQsXOI5mNPMmX42uU0caQuvZwNUsAUVcedty&#10;beD1pZwuQYWIbLHzTAY+KcCqOD/LMbP+xGs6bmKtpIRDhgaaGPtM61A15DDMfE8s3rsfHEaRQ63t&#10;gCcpd52eJ0mqHbYsCw329NBQ9bE5OAOh3NK+/JpUk+TtuvY03z8+P6Exlxfj/R2oSGP8C8MPvqBD&#10;IUw7f2AbVCd6sbyVqIEbeSD+Ik3l2+5X6yLX//mLbwAAAP//AwBQSwECLQAUAAYACAAAACEAtoM4&#10;kv4AAADhAQAAEwAAAAAAAAAAAAAAAAAAAAAAW0NvbnRlbnRfVHlwZXNdLnhtbFBLAQItABQABgAI&#10;AAAAIQA4/SH/1gAAAJQBAAALAAAAAAAAAAAAAAAAAC8BAABfcmVscy8ucmVsc1BLAQItABQABgAI&#10;AAAAIQDQviciHAIAADYEAAAOAAAAAAAAAAAAAAAAAC4CAABkcnMvZTJvRG9jLnhtbFBLAQItABQA&#10;BgAIAAAAIQD2USqT2wAAAAcBAAAPAAAAAAAAAAAAAAAAAHYEAABkcnMvZG93bnJldi54bWxQSwUG&#10;AAAAAAQABADzAAAAfgUAAAAA&#10;"/>
                  </w:pict>
                </mc:Fallback>
              </mc:AlternateContent>
            </w:r>
          </w:p>
          <w:p w:rsidR="00690AF5" w:rsidRPr="00690AF5" w:rsidRDefault="00653F04" w:rsidP="00653F04">
            <w:pPr>
              <w:spacing w:after="0" w:line="240" w:lineRule="auto"/>
              <w:jc w:val="center"/>
              <w:rPr>
                <w:rFonts w:eastAsia="Calibri" w:cs="Times New Roman"/>
                <w:i/>
                <w:iCs/>
                <w:szCs w:val="28"/>
              </w:rPr>
            </w:pPr>
            <w:r>
              <w:rPr>
                <w:rFonts w:eastAsia="Calibri" w:cs="Times New Roman"/>
                <w:i/>
                <w:iCs/>
                <w:sz w:val="26"/>
                <w:szCs w:val="28"/>
              </w:rPr>
              <w:t xml:space="preserve">Châu Sơn, ngày 02 </w:t>
            </w:r>
            <w:r w:rsidR="00690AF5" w:rsidRPr="00690AF5">
              <w:rPr>
                <w:rFonts w:eastAsia="Calibri" w:cs="Times New Roman"/>
                <w:i/>
                <w:iCs/>
                <w:sz w:val="26"/>
                <w:szCs w:val="28"/>
              </w:rPr>
              <w:t>tháng 0</w:t>
            </w:r>
            <w:r>
              <w:rPr>
                <w:rFonts w:eastAsia="Calibri" w:cs="Times New Roman"/>
                <w:i/>
                <w:iCs/>
                <w:sz w:val="26"/>
                <w:szCs w:val="28"/>
              </w:rPr>
              <w:t>3</w:t>
            </w:r>
            <w:r w:rsidR="00690AF5" w:rsidRPr="00690AF5">
              <w:rPr>
                <w:rFonts w:eastAsia="Calibri" w:cs="Times New Roman"/>
                <w:i/>
                <w:iCs/>
                <w:sz w:val="26"/>
                <w:szCs w:val="28"/>
              </w:rPr>
              <w:t xml:space="preserve"> năm 2023</w:t>
            </w:r>
          </w:p>
        </w:tc>
      </w:tr>
    </w:tbl>
    <w:p w:rsidR="00690AF5" w:rsidRDefault="00690AF5" w:rsidP="00653F04">
      <w:bookmarkStart w:id="0" w:name="_GoBack"/>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36"/>
      </w:tblGrid>
      <w:tr w:rsidR="00690AF5" w:rsidRPr="001C4348" w:rsidTr="00690AF5">
        <w:trPr>
          <w:tblCellSpacing w:w="0" w:type="dxa"/>
        </w:trPr>
        <w:tc>
          <w:tcPr>
            <w:tcW w:w="3136" w:type="dxa"/>
            <w:shd w:val="clear" w:color="auto" w:fill="FFFFFF"/>
            <w:vAlign w:val="center"/>
            <w:hideMark/>
          </w:tcPr>
          <w:p w:rsidR="00690AF5" w:rsidRPr="001C4348" w:rsidRDefault="00690AF5" w:rsidP="00653F04">
            <w:pPr>
              <w:spacing w:after="0" w:line="240" w:lineRule="auto"/>
              <w:rPr>
                <w:rFonts w:eastAsia="Times New Roman" w:cs="Times New Roman"/>
                <w:color w:val="000000"/>
                <w:szCs w:val="28"/>
              </w:rPr>
            </w:pPr>
          </w:p>
        </w:tc>
      </w:tr>
    </w:tbl>
    <w:p w:rsidR="001C4348" w:rsidRDefault="00690AF5" w:rsidP="00653F04">
      <w:pPr>
        <w:shd w:val="clear" w:color="auto" w:fill="FFFFFF"/>
        <w:spacing w:after="0" w:line="240" w:lineRule="auto"/>
        <w:ind w:firstLine="720"/>
        <w:rPr>
          <w:rFonts w:eastAsia="Times New Roman" w:cs="Times New Roman"/>
          <w:b/>
          <w:bCs/>
          <w:color w:val="000000"/>
          <w:szCs w:val="28"/>
        </w:rPr>
      </w:pPr>
      <w:r>
        <w:rPr>
          <w:rFonts w:eastAsia="Times New Roman" w:cs="Times New Roman"/>
          <w:b/>
          <w:bCs/>
          <w:color w:val="000000"/>
          <w:szCs w:val="28"/>
        </w:rPr>
        <w:t xml:space="preserve">    </w:t>
      </w:r>
      <w:r w:rsidR="00273C0C">
        <w:rPr>
          <w:rFonts w:eastAsia="Times New Roman" w:cs="Times New Roman"/>
          <w:b/>
          <w:bCs/>
          <w:color w:val="000000"/>
          <w:szCs w:val="28"/>
        </w:rPr>
        <w:t xml:space="preserve">Kính gửi: </w:t>
      </w:r>
    </w:p>
    <w:p w:rsidR="00273C0C" w:rsidRPr="00690AF5" w:rsidRDefault="00273C0C" w:rsidP="00653F04">
      <w:pPr>
        <w:pStyle w:val="ListParagraph"/>
        <w:numPr>
          <w:ilvl w:val="0"/>
          <w:numId w:val="5"/>
        </w:numPr>
        <w:shd w:val="clear" w:color="auto" w:fill="FFFFFF"/>
        <w:spacing w:after="0" w:line="240" w:lineRule="auto"/>
        <w:rPr>
          <w:rFonts w:eastAsia="Times New Roman" w:cs="Times New Roman"/>
          <w:bCs/>
          <w:color w:val="000000"/>
          <w:szCs w:val="28"/>
        </w:rPr>
      </w:pPr>
      <w:r w:rsidRPr="00690AF5">
        <w:rPr>
          <w:rFonts w:eastAsia="Times New Roman" w:cs="Times New Roman"/>
          <w:bCs/>
          <w:color w:val="000000"/>
          <w:szCs w:val="28"/>
        </w:rPr>
        <w:t>Các ban ngành đoàn thể</w:t>
      </w:r>
      <w:r w:rsidR="00690AF5">
        <w:rPr>
          <w:rFonts w:eastAsia="Times New Roman" w:cs="Times New Roman"/>
          <w:bCs/>
          <w:color w:val="000000"/>
          <w:szCs w:val="28"/>
        </w:rPr>
        <w:t>;</w:t>
      </w:r>
    </w:p>
    <w:p w:rsidR="00690AF5" w:rsidRDefault="00273C0C" w:rsidP="00653F04">
      <w:pPr>
        <w:pStyle w:val="ListParagraph"/>
        <w:numPr>
          <w:ilvl w:val="0"/>
          <w:numId w:val="5"/>
        </w:numPr>
        <w:shd w:val="clear" w:color="auto" w:fill="FFFFFF"/>
        <w:spacing w:after="0" w:line="240" w:lineRule="auto"/>
        <w:rPr>
          <w:rFonts w:eastAsia="Times New Roman" w:cs="Times New Roman"/>
          <w:bCs/>
          <w:color w:val="000000"/>
          <w:szCs w:val="28"/>
        </w:rPr>
      </w:pPr>
      <w:r w:rsidRPr="00690AF5">
        <w:rPr>
          <w:rFonts w:eastAsia="Times New Roman" w:cs="Times New Roman"/>
          <w:bCs/>
          <w:color w:val="000000"/>
          <w:szCs w:val="28"/>
        </w:rPr>
        <w:t>Các cán bộ công chức, viên chức</w:t>
      </w:r>
      <w:r w:rsidR="00690AF5">
        <w:rPr>
          <w:rFonts w:eastAsia="Times New Roman" w:cs="Times New Roman"/>
          <w:bCs/>
          <w:color w:val="000000"/>
          <w:szCs w:val="28"/>
        </w:rPr>
        <w:t>.</w:t>
      </w:r>
    </w:p>
    <w:p w:rsidR="00AC185E" w:rsidRPr="00AC185E" w:rsidRDefault="00AC185E" w:rsidP="00653F04">
      <w:pPr>
        <w:pStyle w:val="ListParagraph"/>
        <w:numPr>
          <w:ilvl w:val="0"/>
          <w:numId w:val="5"/>
        </w:numPr>
        <w:shd w:val="clear" w:color="auto" w:fill="FFFFFF"/>
        <w:spacing w:after="0" w:line="240" w:lineRule="auto"/>
        <w:rPr>
          <w:rFonts w:eastAsia="Times New Roman" w:cs="Times New Roman"/>
          <w:bCs/>
          <w:color w:val="000000"/>
          <w:szCs w:val="28"/>
        </w:rPr>
      </w:pPr>
    </w:p>
    <w:p w:rsidR="001C4348" w:rsidRDefault="001C4348" w:rsidP="00653F04">
      <w:pPr>
        <w:shd w:val="clear" w:color="auto" w:fill="FFFFFF"/>
        <w:spacing w:after="45" w:line="240" w:lineRule="auto"/>
        <w:jc w:val="both"/>
        <w:rPr>
          <w:rFonts w:eastAsia="Times New Roman" w:cs="Times New Roman"/>
          <w:color w:val="000000"/>
          <w:szCs w:val="28"/>
        </w:rPr>
      </w:pPr>
      <w:r w:rsidRPr="001C4348">
        <w:rPr>
          <w:rFonts w:eastAsia="Times New Roman" w:cs="Times New Roman"/>
          <w:color w:val="000000"/>
          <w:szCs w:val="28"/>
        </w:rPr>
        <w:t>          Thực hiện Chỉ thị số 26/CT-</w:t>
      </w:r>
      <w:proofErr w:type="spellStart"/>
      <w:r w:rsidRPr="001C4348">
        <w:rPr>
          <w:rFonts w:eastAsia="Times New Roman" w:cs="Times New Roman"/>
          <w:color w:val="000000"/>
          <w:szCs w:val="28"/>
        </w:rPr>
        <w:t>TTg</w:t>
      </w:r>
      <w:proofErr w:type="spellEnd"/>
      <w:r w:rsidRPr="001C4348">
        <w:rPr>
          <w:rFonts w:eastAsia="Times New Roman" w:cs="Times New Roman"/>
          <w:color w:val="000000"/>
          <w:szCs w:val="28"/>
        </w:rPr>
        <w:t xml:space="preserve"> ngày 05/</w:t>
      </w:r>
      <w:r w:rsidR="00653F04">
        <w:rPr>
          <w:rFonts w:eastAsia="Times New Roman" w:cs="Times New Roman"/>
          <w:color w:val="000000"/>
          <w:szCs w:val="28"/>
        </w:rPr>
        <w:t>9/2016 của Thủ tướng Chính phủ </w:t>
      </w:r>
      <w:r w:rsidRPr="001C4348">
        <w:rPr>
          <w:rFonts w:eastAsia="Times New Roman" w:cs="Times New Roman"/>
          <w:color w:val="000000"/>
          <w:szCs w:val="28"/>
        </w:rPr>
        <w:t xml:space="preserve">về tăng cường </w:t>
      </w:r>
      <w:proofErr w:type="spellStart"/>
      <w:r w:rsidRPr="001C4348">
        <w:rPr>
          <w:rFonts w:eastAsia="Times New Roman" w:cs="Times New Roman"/>
          <w:color w:val="000000"/>
          <w:szCs w:val="28"/>
        </w:rPr>
        <w:t>kỷ</w:t>
      </w:r>
      <w:proofErr w:type="spellEnd"/>
      <w:r w:rsidRPr="001C4348">
        <w:rPr>
          <w:rFonts w:eastAsia="Times New Roman" w:cs="Times New Roman"/>
          <w:color w:val="000000"/>
          <w:szCs w:val="28"/>
        </w:rPr>
        <w:t xml:space="preserve"> luật, </w:t>
      </w:r>
      <w:proofErr w:type="spellStart"/>
      <w:r w:rsidRPr="001C4348">
        <w:rPr>
          <w:rFonts w:eastAsia="Times New Roman" w:cs="Times New Roman"/>
          <w:color w:val="000000"/>
          <w:szCs w:val="28"/>
        </w:rPr>
        <w:t>kỷ</w:t>
      </w:r>
      <w:proofErr w:type="spellEnd"/>
      <w:r w:rsidRPr="001C4348">
        <w:rPr>
          <w:rFonts w:eastAsia="Times New Roman" w:cs="Times New Roman"/>
          <w:color w:val="000000"/>
          <w:szCs w:val="28"/>
        </w:rPr>
        <w:t xml:space="preserve"> cương trong các cơ quan hành chính nhà nước các cấp; </w:t>
      </w:r>
    </w:p>
    <w:p w:rsidR="001C4348" w:rsidRDefault="001C4348" w:rsidP="00653F04">
      <w:pPr>
        <w:shd w:val="clear" w:color="auto" w:fill="FFFFFF"/>
        <w:spacing w:after="45" w:line="240" w:lineRule="auto"/>
        <w:ind w:firstLine="720"/>
        <w:jc w:val="both"/>
        <w:rPr>
          <w:rFonts w:eastAsia="Times New Roman" w:cs="Times New Roman"/>
          <w:color w:val="000000"/>
          <w:szCs w:val="28"/>
        </w:rPr>
      </w:pPr>
      <w:r>
        <w:rPr>
          <w:rFonts w:eastAsia="Times New Roman" w:cs="Times New Roman"/>
          <w:color w:val="000000"/>
          <w:szCs w:val="28"/>
        </w:rPr>
        <w:t xml:space="preserve">Thực hiện Chỉ thị số 20/CT-UBND ngày 09/9/2016 của UBND tỉnh Thái Nguyên về tăng cường </w:t>
      </w:r>
      <w:proofErr w:type="spellStart"/>
      <w:r>
        <w:rPr>
          <w:rFonts w:eastAsia="Times New Roman" w:cs="Times New Roman"/>
          <w:color w:val="000000"/>
          <w:szCs w:val="28"/>
        </w:rPr>
        <w:t>kỷ</w:t>
      </w:r>
      <w:proofErr w:type="spellEnd"/>
      <w:r>
        <w:rPr>
          <w:rFonts w:eastAsia="Times New Roman" w:cs="Times New Roman"/>
          <w:color w:val="000000"/>
          <w:szCs w:val="28"/>
        </w:rPr>
        <w:t xml:space="preserve"> luật, </w:t>
      </w:r>
      <w:proofErr w:type="spellStart"/>
      <w:r>
        <w:rPr>
          <w:rFonts w:eastAsia="Times New Roman" w:cs="Times New Roman"/>
          <w:color w:val="000000"/>
          <w:szCs w:val="28"/>
        </w:rPr>
        <w:t>kỷ</w:t>
      </w:r>
      <w:proofErr w:type="spellEnd"/>
      <w:r>
        <w:rPr>
          <w:rFonts w:eastAsia="Times New Roman" w:cs="Times New Roman"/>
          <w:color w:val="000000"/>
          <w:szCs w:val="28"/>
        </w:rPr>
        <w:t xml:space="preserve"> cương trong các cơ q</w:t>
      </w:r>
      <w:r w:rsidR="00D82F6B">
        <w:rPr>
          <w:rFonts w:eastAsia="Times New Roman" w:cs="Times New Roman"/>
          <w:color w:val="000000"/>
          <w:szCs w:val="28"/>
        </w:rPr>
        <w:t>uan hành chính Nhà nước tỉnh Thái</w:t>
      </w:r>
      <w:r>
        <w:rPr>
          <w:rFonts w:eastAsia="Times New Roman" w:cs="Times New Roman"/>
          <w:color w:val="000000"/>
          <w:szCs w:val="28"/>
        </w:rPr>
        <w:t xml:space="preserve"> Nguyên.</w:t>
      </w:r>
    </w:p>
    <w:p w:rsidR="00CF098C" w:rsidRDefault="00CF098C" w:rsidP="00653F04">
      <w:pPr>
        <w:shd w:val="clear" w:color="auto" w:fill="FFFFFF"/>
        <w:spacing w:after="45" w:line="240" w:lineRule="auto"/>
        <w:ind w:firstLine="720"/>
        <w:jc w:val="both"/>
        <w:rPr>
          <w:rFonts w:eastAsia="Times New Roman" w:cs="Times New Roman"/>
          <w:color w:val="000000"/>
          <w:szCs w:val="28"/>
        </w:rPr>
      </w:pPr>
      <w:r>
        <w:rPr>
          <w:rFonts w:eastAsia="Times New Roman" w:cs="Times New Roman"/>
          <w:color w:val="000000"/>
          <w:szCs w:val="28"/>
        </w:rPr>
        <w:t xml:space="preserve">Thực hiện Kế hoạch số 287/KH-UBND ngày 01/6/2022 của UBND phường Châu Sơn triển khai Chỉ thị số 20/CT-UBND ngày 09/9/2016 của UBND tỉnh Thái nguyên về tăng cường </w:t>
      </w:r>
      <w:proofErr w:type="spellStart"/>
      <w:r>
        <w:rPr>
          <w:rFonts w:eastAsia="Times New Roman" w:cs="Times New Roman"/>
          <w:color w:val="000000"/>
          <w:szCs w:val="28"/>
        </w:rPr>
        <w:t>kỷ</w:t>
      </w:r>
      <w:proofErr w:type="spellEnd"/>
      <w:r>
        <w:rPr>
          <w:rFonts w:eastAsia="Times New Roman" w:cs="Times New Roman"/>
          <w:color w:val="000000"/>
          <w:szCs w:val="28"/>
        </w:rPr>
        <w:t xml:space="preserve"> luật, </w:t>
      </w:r>
      <w:proofErr w:type="spellStart"/>
      <w:r>
        <w:rPr>
          <w:rFonts w:eastAsia="Times New Roman" w:cs="Times New Roman"/>
          <w:color w:val="000000"/>
          <w:szCs w:val="28"/>
        </w:rPr>
        <w:t>kỷ</w:t>
      </w:r>
      <w:proofErr w:type="spellEnd"/>
      <w:r>
        <w:rPr>
          <w:rFonts w:eastAsia="Times New Roman" w:cs="Times New Roman"/>
          <w:color w:val="000000"/>
          <w:szCs w:val="28"/>
        </w:rPr>
        <w:t xml:space="preserve"> cương trong các cơ quan hành chính Nhà nước tỉnh Thái nguyên.</w:t>
      </w:r>
    </w:p>
    <w:p w:rsidR="00CF098C" w:rsidRDefault="00CF098C" w:rsidP="00653F04">
      <w:pPr>
        <w:shd w:val="clear" w:color="auto" w:fill="FFFFFF"/>
        <w:spacing w:after="45" w:line="240" w:lineRule="auto"/>
        <w:ind w:firstLine="720"/>
        <w:jc w:val="both"/>
        <w:rPr>
          <w:rFonts w:eastAsia="Times New Roman" w:cs="Times New Roman"/>
          <w:color w:val="000000"/>
          <w:szCs w:val="28"/>
        </w:rPr>
      </w:pPr>
      <w:r>
        <w:rPr>
          <w:rFonts w:eastAsia="Times New Roman" w:cs="Times New Roman"/>
          <w:color w:val="000000"/>
          <w:szCs w:val="28"/>
        </w:rPr>
        <w:t>Thực hiện Văn bản số 420/UBND-VP ngày 01/3/2023 của UBND thành phố Sông Công về việc tăng cường thực hiện công tác kiểm soát thủ tục hành chính, triển khai cơ chế một cửa, một cửa liên thông và thực hiện TTHC trên môi trường điện tử.</w:t>
      </w:r>
      <w:r w:rsidR="00DF45E4">
        <w:rPr>
          <w:rFonts w:eastAsia="Times New Roman" w:cs="Times New Roman"/>
          <w:color w:val="000000"/>
          <w:szCs w:val="28"/>
        </w:rPr>
        <w:t xml:space="preserve"> </w:t>
      </w:r>
    </w:p>
    <w:p w:rsidR="001C4348" w:rsidRDefault="001C4348" w:rsidP="00653F04">
      <w:pPr>
        <w:shd w:val="clear" w:color="auto" w:fill="FFFFFF"/>
        <w:spacing w:after="45" w:line="240" w:lineRule="auto"/>
        <w:ind w:firstLine="720"/>
        <w:jc w:val="both"/>
        <w:rPr>
          <w:rFonts w:eastAsia="Times New Roman" w:cs="Times New Roman"/>
          <w:color w:val="000000"/>
          <w:szCs w:val="28"/>
        </w:rPr>
      </w:pPr>
      <w:r w:rsidRPr="001C4348">
        <w:rPr>
          <w:rFonts w:eastAsia="Times New Roman" w:cs="Times New Roman"/>
          <w:color w:val="000000"/>
          <w:szCs w:val="28"/>
        </w:rPr>
        <w:t xml:space="preserve">UBND </w:t>
      </w:r>
      <w:r>
        <w:rPr>
          <w:rFonts w:eastAsia="Times New Roman" w:cs="Times New Roman"/>
          <w:color w:val="000000"/>
          <w:szCs w:val="28"/>
        </w:rPr>
        <w:t>phường Châu Sơn</w:t>
      </w:r>
      <w:r w:rsidRPr="001C4348">
        <w:rPr>
          <w:rFonts w:eastAsia="Times New Roman" w:cs="Times New Roman"/>
          <w:color w:val="000000"/>
          <w:szCs w:val="28"/>
        </w:rPr>
        <w:t xml:space="preserve"> </w:t>
      </w:r>
      <w:r w:rsidR="004D0130">
        <w:rPr>
          <w:rFonts w:eastAsia="Times New Roman" w:cs="Times New Roman"/>
          <w:color w:val="000000"/>
          <w:szCs w:val="28"/>
        </w:rPr>
        <w:t>đề nghị các cán bộ, công chức, viên chức trong cơ quan thực hiện tốt một số nôi dung sau:</w:t>
      </w:r>
    </w:p>
    <w:p w:rsidR="004D0130" w:rsidRDefault="004D0130" w:rsidP="00653F04">
      <w:pPr>
        <w:shd w:val="clear" w:color="auto" w:fill="FFFFFF"/>
        <w:spacing w:after="45" w:line="240" w:lineRule="auto"/>
        <w:ind w:firstLine="720"/>
        <w:rPr>
          <w:rFonts w:eastAsia="Times New Roman" w:cs="Times New Roman"/>
          <w:color w:val="000000"/>
          <w:szCs w:val="28"/>
        </w:rPr>
      </w:pPr>
      <w:r>
        <w:rPr>
          <w:rFonts w:eastAsia="Times New Roman" w:cs="Times New Roman"/>
          <w:color w:val="000000"/>
          <w:szCs w:val="28"/>
        </w:rPr>
        <w:t>1.</w:t>
      </w:r>
      <w:r w:rsidRPr="004D0130">
        <w:rPr>
          <w:rFonts w:eastAsia="Times New Roman" w:cs="Times New Roman"/>
          <w:color w:val="000000"/>
          <w:szCs w:val="28"/>
        </w:rPr>
        <w:t xml:space="preserve">Giao cho Văn phòng UBND phường theo dõi việc thực hiện cường </w:t>
      </w:r>
      <w:proofErr w:type="spellStart"/>
      <w:r w:rsidRPr="004D0130">
        <w:rPr>
          <w:rFonts w:eastAsia="Times New Roman" w:cs="Times New Roman"/>
          <w:color w:val="000000"/>
          <w:szCs w:val="28"/>
        </w:rPr>
        <w:t>kỷ</w:t>
      </w:r>
      <w:proofErr w:type="spellEnd"/>
      <w:r w:rsidRPr="004D0130">
        <w:rPr>
          <w:rFonts w:eastAsia="Times New Roman" w:cs="Times New Roman"/>
          <w:color w:val="000000"/>
          <w:szCs w:val="28"/>
        </w:rPr>
        <w:t xml:space="preserve"> luật, </w:t>
      </w:r>
      <w:proofErr w:type="spellStart"/>
      <w:r w:rsidRPr="004D0130">
        <w:rPr>
          <w:rFonts w:eastAsia="Times New Roman" w:cs="Times New Roman"/>
          <w:color w:val="000000"/>
          <w:szCs w:val="28"/>
        </w:rPr>
        <w:t>kỷ</w:t>
      </w:r>
      <w:proofErr w:type="spellEnd"/>
      <w:r w:rsidRPr="004D0130">
        <w:rPr>
          <w:rFonts w:eastAsia="Times New Roman" w:cs="Times New Roman"/>
          <w:color w:val="000000"/>
          <w:szCs w:val="28"/>
        </w:rPr>
        <w:t xml:space="preserve"> cương hành chính của UBND phường tại Kế hoạch s</w:t>
      </w:r>
      <w:r w:rsidR="00653F04">
        <w:rPr>
          <w:rFonts w:eastAsia="Times New Roman" w:cs="Times New Roman"/>
          <w:color w:val="000000"/>
          <w:szCs w:val="28"/>
        </w:rPr>
        <w:t>ố 287/KH-UBND ngày 01/6/2022. (</w:t>
      </w:r>
      <w:r w:rsidRPr="004D0130">
        <w:rPr>
          <w:rFonts w:eastAsia="Times New Roman" w:cs="Times New Roman"/>
          <w:i/>
          <w:color w:val="000000"/>
          <w:szCs w:val="28"/>
        </w:rPr>
        <w:t>có Kế hoạch số 287/KH-UBND kèm theo</w:t>
      </w:r>
      <w:r w:rsidRPr="004D0130">
        <w:rPr>
          <w:rFonts w:eastAsia="Times New Roman" w:cs="Times New Roman"/>
          <w:color w:val="000000"/>
          <w:szCs w:val="28"/>
        </w:rPr>
        <w:t>)</w:t>
      </w:r>
      <w:r w:rsidR="0033185F">
        <w:rPr>
          <w:rFonts w:eastAsia="Times New Roman" w:cs="Times New Roman"/>
          <w:color w:val="000000"/>
          <w:szCs w:val="28"/>
        </w:rPr>
        <w:t>.</w:t>
      </w:r>
    </w:p>
    <w:p w:rsidR="0042512F" w:rsidRDefault="0042512F" w:rsidP="00653F04">
      <w:pPr>
        <w:shd w:val="clear" w:color="auto" w:fill="FFFFFF"/>
        <w:spacing w:after="45" w:line="240" w:lineRule="auto"/>
        <w:ind w:firstLine="720"/>
        <w:rPr>
          <w:rFonts w:eastAsia="Times New Roman" w:cs="Times New Roman"/>
          <w:color w:val="000000"/>
          <w:szCs w:val="28"/>
        </w:rPr>
      </w:pPr>
    </w:p>
    <w:tbl>
      <w:tblPr>
        <w:tblStyle w:val="TableGrid"/>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tblGrid>
      <w:tr w:rsidR="0042512F" w:rsidTr="0042512F">
        <w:tc>
          <w:tcPr>
            <w:tcW w:w="1984" w:type="dxa"/>
          </w:tcPr>
          <w:p w:rsidR="0042512F" w:rsidRDefault="0042512F" w:rsidP="00653F04">
            <w:pPr>
              <w:spacing w:after="45"/>
              <w:rPr>
                <w:rFonts w:eastAsia="Times New Roman" w:cs="Times New Roman"/>
                <w:color w:val="000000"/>
                <w:szCs w:val="28"/>
              </w:rPr>
            </w:pPr>
            <w:r>
              <w:rPr>
                <w:rFonts w:eastAsia="Times New Roman" w:cs="Times New Roman"/>
                <w:color w:val="000000"/>
                <w:szCs w:val="28"/>
              </w:rPr>
              <w:t xml:space="preserve"> Fie đính kèm</w:t>
            </w:r>
            <w:r>
              <w:rPr>
                <w:rFonts w:eastAsia="Times New Roman" w:cs="Times New Roman"/>
                <w:color w:val="000000"/>
                <w:szCs w:val="28"/>
              </w:rPr>
              <w:fldChar w:fldCharType="begin"/>
            </w:r>
            <w:r>
              <w:rPr>
                <w:rFonts w:eastAsia="Times New Roman" w:cs="Times New Roman"/>
                <w:color w:val="000000"/>
                <w:szCs w:val="28"/>
              </w:rPr>
              <w:instrText xml:space="preserve"> LINK FoxitReader.Document "D:\\VĂN PHÒNG TK NĂM 2022\\SCAN CHẤM CCHC\\287 KÊ HOẠCH TRIỂN KHAI TANG CUONG KỶ LUẬT, KỶ CƯƠNG TRONG CƠ QUAN.signed.signed.pdf" "" \a \p \f 0 \* MERGEFORMAT </w:instrText>
            </w:r>
            <w:r>
              <w:rPr>
                <w:rFonts w:eastAsia="Times New Roman" w:cs="Times New Roman"/>
                <w:color w:val="000000"/>
                <w:szCs w:val="28"/>
              </w:rPr>
              <w:fldChar w:fldCharType="separate"/>
            </w:r>
            <w:r>
              <w:rPr>
                <w:rFonts w:eastAsia="Times New Roman" w:cs="Times New Roman"/>
                <w:color w:val="000000"/>
                <w:szCs w:val="28"/>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w:object>
            </w:r>
            <w:r>
              <w:rPr>
                <w:rFonts w:eastAsia="Times New Roman" w:cs="Times New Roman"/>
                <w:color w:val="000000"/>
                <w:szCs w:val="28"/>
              </w:rPr>
              <w:fldChar w:fldCharType="end"/>
            </w:r>
          </w:p>
        </w:tc>
      </w:tr>
    </w:tbl>
    <w:p w:rsidR="00DF45E4" w:rsidRDefault="00DF45E4" w:rsidP="00653F04">
      <w:pPr>
        <w:shd w:val="clear" w:color="auto" w:fill="FFFFFF"/>
        <w:spacing w:after="45" w:line="240" w:lineRule="auto"/>
        <w:rPr>
          <w:rFonts w:eastAsia="Times New Roman" w:cs="Times New Roman"/>
          <w:color w:val="000000"/>
          <w:szCs w:val="28"/>
        </w:rPr>
      </w:pPr>
    </w:p>
    <w:p w:rsidR="0033185F" w:rsidRPr="004D0130" w:rsidRDefault="0033185F" w:rsidP="00653F04">
      <w:pPr>
        <w:shd w:val="clear" w:color="auto" w:fill="FFFFFF"/>
        <w:spacing w:after="45" w:line="240" w:lineRule="auto"/>
        <w:ind w:firstLine="720"/>
        <w:rPr>
          <w:rFonts w:eastAsia="Times New Roman" w:cs="Times New Roman"/>
          <w:color w:val="000000"/>
          <w:szCs w:val="28"/>
        </w:rPr>
      </w:pPr>
      <w:r>
        <w:rPr>
          <w:rFonts w:eastAsia="Times New Roman" w:cs="Times New Roman"/>
          <w:color w:val="000000"/>
          <w:szCs w:val="28"/>
        </w:rPr>
        <w:t>- Đề nghị các đoàn thể tuyên truyền đến toàn thể hội viên, đoàn viên của mình trong việc chuyển đổi số</w:t>
      </w:r>
    </w:p>
    <w:p w:rsidR="00D91F1F" w:rsidRDefault="004D0130"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tab/>
        <w:t>2. Đối với công chức, viên chức</w:t>
      </w:r>
      <w:r w:rsidR="00797160">
        <w:rPr>
          <w:rFonts w:eastAsia="Times New Roman" w:cs="Times New Roman"/>
          <w:color w:val="000000"/>
          <w:szCs w:val="28"/>
        </w:rPr>
        <w:t>:  T</w:t>
      </w:r>
      <w:r>
        <w:rPr>
          <w:rFonts w:eastAsia="Times New Roman" w:cs="Times New Roman"/>
          <w:color w:val="000000"/>
          <w:szCs w:val="28"/>
        </w:rPr>
        <w:t xml:space="preserve">hực hiện việc tiếp nhận giải quyết hồ sơ tại </w:t>
      </w:r>
      <w:proofErr w:type="spellStart"/>
      <w:r>
        <w:rPr>
          <w:rFonts w:eastAsia="Times New Roman" w:cs="Times New Roman"/>
          <w:color w:val="000000"/>
          <w:szCs w:val="28"/>
        </w:rPr>
        <w:t>tại</w:t>
      </w:r>
      <w:proofErr w:type="spellEnd"/>
      <w:r>
        <w:rPr>
          <w:rFonts w:eastAsia="Times New Roman" w:cs="Times New Roman"/>
          <w:color w:val="000000"/>
          <w:szCs w:val="28"/>
        </w:rPr>
        <w:t xml:space="preserve"> Bộ phận tiếp nhận và Trả kết quả </w:t>
      </w:r>
      <w:r w:rsidR="00D91F1F">
        <w:rPr>
          <w:rFonts w:eastAsia="Times New Roman" w:cs="Times New Roman"/>
          <w:color w:val="000000"/>
          <w:szCs w:val="28"/>
        </w:rPr>
        <w:t>phường tăng cường thực hiện công tác kiểm soát thủ tục hành chính, triển khai cơ chế một cửa, một cả liên thông và thực hiện thủ tục hành chính trên môi trường mạng:</w:t>
      </w:r>
    </w:p>
    <w:p w:rsidR="00D91F1F" w:rsidRDefault="00D91F1F"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lastRenderedPageBreak/>
        <w:tab/>
        <w:t>- Các hồ sơ được tiếp nhận phải giải quyết theo đúng quy định, không được để hồ sơ quá hạn. Nếu để hồ sơ quá hạn công chức đó phải chịu trách nhiệm trước Chủ tịch UBND phường về hò sơ đó.</w:t>
      </w:r>
    </w:p>
    <w:p w:rsidR="00D91F1F" w:rsidRDefault="00D91F1F"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tab/>
        <w:t>- Thực hiện dịch vụ công toàn trình theo Quyết định 3733/QĐ-UBND ngày 30/12/2022 của UBND tỉnh về công bố Danh mục dịch vụ công trực tuyến toàn trình trên địa bàn tỉnh Thái nguyên và Văn bản số 40/UNBD-</w:t>
      </w:r>
      <w:proofErr w:type="spellStart"/>
      <w:r>
        <w:rPr>
          <w:rFonts w:eastAsia="Times New Roman" w:cs="Times New Roman"/>
          <w:color w:val="000000"/>
          <w:szCs w:val="28"/>
        </w:rPr>
        <w:t>Vp</w:t>
      </w:r>
      <w:proofErr w:type="spellEnd"/>
      <w:r>
        <w:rPr>
          <w:rFonts w:eastAsia="Times New Roman" w:cs="Times New Roman"/>
          <w:color w:val="000000"/>
          <w:szCs w:val="28"/>
        </w:rPr>
        <w:t xml:space="preserve"> ngày 06/01/2023 của UBND thành phố về việc triển khai Quyết định 3</w:t>
      </w:r>
      <w:r w:rsidR="00797160">
        <w:rPr>
          <w:rFonts w:eastAsia="Times New Roman" w:cs="Times New Roman"/>
          <w:color w:val="000000"/>
          <w:szCs w:val="28"/>
        </w:rPr>
        <w:t>733</w:t>
      </w:r>
      <w:r>
        <w:rPr>
          <w:rFonts w:eastAsia="Times New Roman" w:cs="Times New Roman"/>
          <w:color w:val="000000"/>
          <w:szCs w:val="28"/>
        </w:rPr>
        <w:t>/</w:t>
      </w:r>
      <w:r w:rsidR="00797160">
        <w:rPr>
          <w:rFonts w:eastAsia="Times New Roman" w:cs="Times New Roman"/>
          <w:color w:val="000000"/>
          <w:szCs w:val="28"/>
        </w:rPr>
        <w:t>QĐ-UBND ngày 30/12/2022 của UBND tỉnh Thái Nguyên, đảm bảo 100% hồ sơ được nộp trực tuyến qua cổng dịch vụ công tỉnh Thái Nguyên.</w:t>
      </w:r>
    </w:p>
    <w:p w:rsidR="00797160" w:rsidRDefault="00797160"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tab/>
        <w:t xml:space="preserve">- Thực hiện thanh toán trực tuyến các thủ tục </w:t>
      </w:r>
      <w:r w:rsidR="0033185F">
        <w:rPr>
          <w:rFonts w:eastAsia="Times New Roman" w:cs="Times New Roman"/>
          <w:color w:val="000000"/>
          <w:szCs w:val="28"/>
        </w:rPr>
        <w:t xml:space="preserve">các thủ tục </w:t>
      </w:r>
      <w:r w:rsidR="00653F04">
        <w:rPr>
          <w:rFonts w:eastAsia="Times New Roman" w:cs="Times New Roman"/>
          <w:color w:val="000000"/>
          <w:szCs w:val="28"/>
        </w:rPr>
        <w:t>hành chính có thu phí, lệ phí (</w:t>
      </w:r>
      <w:r w:rsidR="0033185F">
        <w:rPr>
          <w:rFonts w:eastAsia="Times New Roman" w:cs="Times New Roman"/>
          <w:color w:val="000000"/>
          <w:szCs w:val="28"/>
        </w:rPr>
        <w:t xml:space="preserve">theo Quyết định số 4020/QĐ-UBND ngày 16/12/2021 của UBND tỉnh Thái nguyên), tối thiểu 80% thủ tục hành chính có yêu cầu nghĩa vụ tài chính, được thanh toán trực tuyến, trong số đó, </w:t>
      </w:r>
      <w:proofErr w:type="spellStart"/>
      <w:r w:rsidR="0033185F">
        <w:rPr>
          <w:rFonts w:eastAsia="Times New Roman" w:cs="Times New Roman"/>
          <w:color w:val="000000"/>
          <w:szCs w:val="28"/>
        </w:rPr>
        <w:t>tỷ</w:t>
      </w:r>
      <w:proofErr w:type="spellEnd"/>
      <w:r w:rsidR="0033185F">
        <w:rPr>
          <w:rFonts w:eastAsia="Times New Roman" w:cs="Times New Roman"/>
          <w:color w:val="000000"/>
          <w:szCs w:val="28"/>
        </w:rPr>
        <w:t xml:space="preserve"> lệ giao dịch thanh toán trực tuyến đạt từ 30% trở lên.</w:t>
      </w:r>
    </w:p>
    <w:p w:rsidR="0033185F" w:rsidRDefault="0033185F"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tab/>
        <w:t>- 100% hồ sơ, kết quả giải quyết thủ tục hành chính được số hóa hồ sơ theo quy định</w:t>
      </w:r>
    </w:p>
    <w:p w:rsidR="0033185F" w:rsidRDefault="0033185F"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tab/>
        <w:t>- Tiếp tục thực hiện dịch vụ chứng thực bản sao điện tử từ bản chính</w:t>
      </w:r>
    </w:p>
    <w:p w:rsidR="004D0130" w:rsidRPr="001C4348" w:rsidRDefault="0033185F" w:rsidP="00653F04">
      <w:pPr>
        <w:shd w:val="clear" w:color="auto" w:fill="FFFFFF"/>
        <w:spacing w:after="45" w:line="240" w:lineRule="auto"/>
        <w:jc w:val="both"/>
        <w:rPr>
          <w:rFonts w:eastAsia="Times New Roman" w:cs="Times New Roman"/>
          <w:color w:val="000000"/>
          <w:szCs w:val="28"/>
        </w:rPr>
      </w:pPr>
      <w:r>
        <w:rPr>
          <w:rFonts w:eastAsia="Times New Roman" w:cs="Times New Roman"/>
          <w:color w:val="000000"/>
          <w:szCs w:val="28"/>
        </w:rPr>
        <w:tab/>
        <w:t xml:space="preserve">- </w:t>
      </w:r>
      <w:r w:rsidR="00273C0C">
        <w:rPr>
          <w:rFonts w:eastAsia="Times New Roman" w:cs="Times New Roman"/>
          <w:color w:val="000000"/>
          <w:szCs w:val="28"/>
        </w:rPr>
        <w:t xml:space="preserve">Đẩy mạnh việc tạo khoản cho công dân trên cổng dịch vụ công quốc gia khi công dân đến giao dịch thủ tục hành chính. </w:t>
      </w:r>
    </w:p>
    <w:p w:rsidR="001C4348" w:rsidRPr="001C4348" w:rsidRDefault="001C4348" w:rsidP="00653F04">
      <w:pPr>
        <w:shd w:val="clear" w:color="auto" w:fill="FFFFFF"/>
        <w:spacing w:after="45" w:line="240" w:lineRule="auto"/>
        <w:ind w:firstLine="720"/>
        <w:jc w:val="both"/>
        <w:rPr>
          <w:rFonts w:eastAsia="Times New Roman" w:cs="Times New Roman"/>
          <w:color w:val="000000"/>
          <w:szCs w:val="28"/>
        </w:rPr>
      </w:pPr>
      <w:r w:rsidRPr="001C4348">
        <w:rPr>
          <w:rFonts w:eastAsia="Times New Roman" w:cs="Times New Roman"/>
          <w:color w:val="000000"/>
          <w:szCs w:val="28"/>
        </w:rPr>
        <w:t xml:space="preserve">Yêu cầu các ban, ngành đoàn thể; cán bộ, công chức, người lao động nghiêm túc triển khai thực hiện các nội dung </w:t>
      </w:r>
      <w:r w:rsidR="00DA5019">
        <w:rPr>
          <w:rFonts w:eastAsia="Times New Roman" w:cs="Times New Roman"/>
          <w:color w:val="000000"/>
          <w:szCs w:val="28"/>
        </w:rPr>
        <w:t>trên</w:t>
      </w:r>
      <w:r w:rsidRPr="001C4348">
        <w:rPr>
          <w:rFonts w:eastAsia="Times New Roman" w:cs="Times New Roman"/>
          <w:color w:val="000000"/>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C638D" w:rsidTr="00FC638D">
        <w:trPr>
          <w:jc w:val="center"/>
        </w:trPr>
        <w:tc>
          <w:tcPr>
            <w:tcW w:w="4644" w:type="dxa"/>
          </w:tcPr>
          <w:p w:rsidR="00FC638D" w:rsidRDefault="001C4348" w:rsidP="00653F04">
            <w:pPr>
              <w:spacing w:after="45"/>
              <w:jc w:val="both"/>
              <w:rPr>
                <w:rFonts w:eastAsia="Times New Roman" w:cs="Times New Roman"/>
                <w:color w:val="000000"/>
                <w:szCs w:val="28"/>
              </w:rPr>
            </w:pPr>
            <w:r w:rsidRPr="001C4348">
              <w:rPr>
                <w:rFonts w:eastAsia="Times New Roman" w:cs="Times New Roman"/>
                <w:color w:val="000000"/>
                <w:szCs w:val="28"/>
              </w:rPr>
              <w:t> </w:t>
            </w:r>
            <w:r w:rsidR="00FC638D" w:rsidRPr="00FC638D">
              <w:rPr>
                <w:rFonts w:eastAsia="Times New Roman" w:cs="Times New Roman"/>
                <w:b/>
                <w:color w:val="000000"/>
                <w:sz w:val="24"/>
                <w:szCs w:val="24"/>
              </w:rPr>
              <w:t>Nơi nhận</w:t>
            </w:r>
            <w:r w:rsidR="00FC638D">
              <w:rPr>
                <w:rFonts w:eastAsia="Times New Roman" w:cs="Times New Roman"/>
                <w:color w:val="000000"/>
                <w:szCs w:val="28"/>
              </w:rPr>
              <w:t>:</w:t>
            </w:r>
          </w:p>
          <w:p w:rsidR="00FC638D" w:rsidRDefault="00FC638D" w:rsidP="00653F04">
            <w:pPr>
              <w:rPr>
                <w:rFonts w:eastAsia="Times New Roman" w:cs="Times New Roman"/>
                <w:color w:val="000000"/>
                <w:sz w:val="22"/>
              </w:rPr>
            </w:pPr>
            <w:r>
              <w:rPr>
                <w:rFonts w:eastAsia="Times New Roman" w:cs="Times New Roman"/>
                <w:color w:val="000000"/>
                <w:sz w:val="22"/>
              </w:rPr>
              <w:t>- ĐU-HĐND (b/c);</w:t>
            </w:r>
          </w:p>
          <w:p w:rsidR="00FC638D" w:rsidRDefault="00FC638D" w:rsidP="00653F04">
            <w:pPr>
              <w:rPr>
                <w:rFonts w:eastAsia="Times New Roman" w:cs="Times New Roman"/>
                <w:color w:val="000000"/>
                <w:sz w:val="22"/>
              </w:rPr>
            </w:pPr>
            <w:r>
              <w:rPr>
                <w:rFonts w:eastAsia="Times New Roman" w:cs="Times New Roman"/>
                <w:color w:val="000000"/>
                <w:sz w:val="22"/>
              </w:rPr>
              <w:t xml:space="preserve">- </w:t>
            </w:r>
            <w:proofErr w:type="gramStart"/>
            <w:r>
              <w:rPr>
                <w:rFonts w:eastAsia="Times New Roman" w:cs="Times New Roman"/>
                <w:color w:val="000000"/>
                <w:sz w:val="22"/>
              </w:rPr>
              <w:t>CB,CC</w:t>
            </w:r>
            <w:proofErr w:type="gramEnd"/>
            <w:r>
              <w:rPr>
                <w:rFonts w:eastAsia="Times New Roman" w:cs="Times New Roman"/>
                <w:color w:val="000000"/>
                <w:sz w:val="22"/>
              </w:rPr>
              <w:t xml:space="preserve"> (t/h);</w:t>
            </w:r>
          </w:p>
          <w:p w:rsidR="00FC638D" w:rsidRDefault="00FC638D" w:rsidP="00653F04">
            <w:pPr>
              <w:rPr>
                <w:rFonts w:eastAsia="Times New Roman" w:cs="Times New Roman"/>
                <w:color w:val="000000"/>
                <w:sz w:val="22"/>
              </w:rPr>
            </w:pPr>
            <w:r>
              <w:rPr>
                <w:rFonts w:eastAsia="Times New Roman" w:cs="Times New Roman"/>
                <w:color w:val="000000"/>
                <w:sz w:val="22"/>
              </w:rPr>
              <w:t>- Cổng thông tin điện tử phường;</w:t>
            </w:r>
          </w:p>
          <w:p w:rsidR="00FC638D" w:rsidRPr="00FC638D" w:rsidRDefault="00FC638D" w:rsidP="00653F04">
            <w:pPr>
              <w:rPr>
                <w:rFonts w:eastAsia="Times New Roman" w:cs="Times New Roman"/>
                <w:color w:val="000000"/>
                <w:sz w:val="22"/>
              </w:rPr>
            </w:pPr>
            <w:r>
              <w:rPr>
                <w:rFonts w:eastAsia="Times New Roman" w:cs="Times New Roman"/>
                <w:color w:val="000000"/>
                <w:sz w:val="22"/>
              </w:rPr>
              <w:t xml:space="preserve">- </w:t>
            </w:r>
            <w:proofErr w:type="spellStart"/>
            <w:r>
              <w:rPr>
                <w:rFonts w:eastAsia="Times New Roman" w:cs="Times New Roman"/>
                <w:color w:val="000000"/>
                <w:sz w:val="22"/>
              </w:rPr>
              <w:t>Lưu.VP</w:t>
            </w:r>
            <w:proofErr w:type="spellEnd"/>
            <w:r>
              <w:rPr>
                <w:rFonts w:eastAsia="Times New Roman" w:cs="Times New Roman"/>
                <w:color w:val="000000"/>
                <w:sz w:val="22"/>
              </w:rPr>
              <w:t>.</w:t>
            </w:r>
          </w:p>
        </w:tc>
        <w:tc>
          <w:tcPr>
            <w:tcW w:w="4644" w:type="dxa"/>
          </w:tcPr>
          <w:p w:rsidR="00FC638D" w:rsidRPr="00FC638D" w:rsidRDefault="00FC638D" w:rsidP="00653F04">
            <w:pPr>
              <w:spacing w:after="45"/>
              <w:jc w:val="center"/>
              <w:rPr>
                <w:rFonts w:eastAsia="Times New Roman" w:cs="Times New Roman"/>
                <w:b/>
                <w:color w:val="000000"/>
                <w:szCs w:val="28"/>
              </w:rPr>
            </w:pPr>
            <w:r w:rsidRPr="00FC638D">
              <w:rPr>
                <w:rFonts w:eastAsia="Times New Roman" w:cs="Times New Roman"/>
                <w:b/>
                <w:color w:val="000000"/>
                <w:szCs w:val="28"/>
              </w:rPr>
              <w:t>TM. ỦY BAN NHÂN DÂN</w:t>
            </w:r>
          </w:p>
          <w:p w:rsidR="00FC638D" w:rsidRPr="00FC638D" w:rsidRDefault="00FC638D" w:rsidP="00653F04">
            <w:pPr>
              <w:spacing w:after="45"/>
              <w:jc w:val="center"/>
              <w:rPr>
                <w:rFonts w:eastAsia="Times New Roman" w:cs="Times New Roman"/>
                <w:b/>
                <w:color w:val="000000"/>
                <w:szCs w:val="28"/>
              </w:rPr>
            </w:pPr>
            <w:r w:rsidRPr="00FC638D">
              <w:rPr>
                <w:rFonts w:eastAsia="Times New Roman" w:cs="Times New Roman"/>
                <w:b/>
                <w:color w:val="000000"/>
                <w:szCs w:val="28"/>
              </w:rPr>
              <w:t>CHỦ TỊCH</w:t>
            </w:r>
          </w:p>
          <w:p w:rsidR="00FC638D" w:rsidRPr="00FC638D" w:rsidRDefault="00FC638D" w:rsidP="00653F04">
            <w:pPr>
              <w:spacing w:after="45"/>
              <w:jc w:val="center"/>
              <w:rPr>
                <w:rFonts w:eastAsia="Times New Roman" w:cs="Times New Roman"/>
                <w:b/>
                <w:color w:val="000000"/>
                <w:szCs w:val="28"/>
              </w:rPr>
            </w:pPr>
          </w:p>
          <w:p w:rsidR="00FC638D" w:rsidRDefault="00FC638D" w:rsidP="00653F04">
            <w:pPr>
              <w:spacing w:after="45"/>
              <w:rPr>
                <w:rFonts w:eastAsia="Times New Roman" w:cs="Times New Roman"/>
                <w:b/>
                <w:color w:val="000000"/>
                <w:szCs w:val="28"/>
              </w:rPr>
            </w:pPr>
          </w:p>
          <w:p w:rsidR="00653F04" w:rsidRDefault="00653F04" w:rsidP="00653F04">
            <w:pPr>
              <w:spacing w:after="45"/>
              <w:rPr>
                <w:rFonts w:eastAsia="Times New Roman" w:cs="Times New Roman"/>
                <w:b/>
                <w:color w:val="000000"/>
                <w:szCs w:val="28"/>
              </w:rPr>
            </w:pPr>
          </w:p>
          <w:p w:rsidR="00653F04" w:rsidRPr="00FC638D" w:rsidRDefault="00653F04" w:rsidP="00653F04">
            <w:pPr>
              <w:spacing w:after="45"/>
              <w:rPr>
                <w:rFonts w:eastAsia="Times New Roman" w:cs="Times New Roman"/>
                <w:b/>
                <w:color w:val="000000"/>
                <w:szCs w:val="28"/>
              </w:rPr>
            </w:pPr>
          </w:p>
          <w:p w:rsidR="00FC638D" w:rsidRPr="00FC638D" w:rsidRDefault="00FC638D" w:rsidP="00653F04">
            <w:pPr>
              <w:spacing w:after="45"/>
              <w:jc w:val="center"/>
              <w:rPr>
                <w:rFonts w:eastAsia="Times New Roman" w:cs="Times New Roman"/>
                <w:b/>
                <w:color w:val="000000"/>
                <w:szCs w:val="28"/>
              </w:rPr>
            </w:pPr>
          </w:p>
          <w:p w:rsidR="00FC638D" w:rsidRDefault="00FC638D" w:rsidP="00653F04">
            <w:pPr>
              <w:spacing w:after="45"/>
              <w:jc w:val="center"/>
              <w:rPr>
                <w:rFonts w:eastAsia="Times New Roman" w:cs="Times New Roman"/>
                <w:color w:val="000000"/>
                <w:szCs w:val="28"/>
              </w:rPr>
            </w:pPr>
            <w:proofErr w:type="spellStart"/>
            <w:r w:rsidRPr="00FC638D">
              <w:rPr>
                <w:rFonts w:eastAsia="Times New Roman" w:cs="Times New Roman"/>
                <w:b/>
                <w:color w:val="000000"/>
                <w:szCs w:val="28"/>
              </w:rPr>
              <w:t>Nguyễn</w:t>
            </w:r>
            <w:proofErr w:type="spellEnd"/>
            <w:r w:rsidRPr="00FC638D">
              <w:rPr>
                <w:rFonts w:eastAsia="Times New Roman" w:cs="Times New Roman"/>
                <w:b/>
                <w:color w:val="000000"/>
                <w:szCs w:val="28"/>
              </w:rPr>
              <w:t xml:space="preserve"> Minh Hoàng</w:t>
            </w:r>
          </w:p>
        </w:tc>
      </w:tr>
    </w:tbl>
    <w:p w:rsidR="00FC638D" w:rsidRDefault="00FC638D" w:rsidP="00653F04">
      <w:pPr>
        <w:shd w:val="clear" w:color="auto" w:fill="FFFFFF"/>
        <w:spacing w:after="45" w:line="240" w:lineRule="auto"/>
        <w:jc w:val="both"/>
        <w:rPr>
          <w:rFonts w:eastAsia="Times New Roman" w:cs="Times New Roman"/>
          <w:color w:val="000000"/>
          <w:szCs w:val="28"/>
        </w:rPr>
      </w:pPr>
    </w:p>
    <w:p w:rsidR="00FC638D" w:rsidRPr="001C4348" w:rsidRDefault="00FC638D" w:rsidP="00653F04">
      <w:pPr>
        <w:shd w:val="clear" w:color="auto" w:fill="FFFFFF"/>
        <w:spacing w:after="45" w:line="240" w:lineRule="auto"/>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8"/>
        <w:gridCol w:w="4677"/>
      </w:tblGrid>
      <w:tr w:rsidR="001C4348" w:rsidRPr="001C4348" w:rsidTr="00FC638D">
        <w:trPr>
          <w:tblCellSpacing w:w="0" w:type="dxa"/>
        </w:trPr>
        <w:tc>
          <w:tcPr>
            <w:tcW w:w="4785" w:type="dxa"/>
            <w:shd w:val="clear" w:color="auto" w:fill="FFFFFF"/>
            <w:vAlign w:val="center"/>
          </w:tcPr>
          <w:p w:rsidR="001C4348" w:rsidRPr="001C4348" w:rsidRDefault="001C4348" w:rsidP="00653F04">
            <w:pPr>
              <w:spacing w:after="45" w:line="240" w:lineRule="auto"/>
              <w:rPr>
                <w:rFonts w:eastAsia="Times New Roman" w:cs="Times New Roman"/>
                <w:color w:val="000000"/>
                <w:szCs w:val="28"/>
              </w:rPr>
            </w:pPr>
          </w:p>
        </w:tc>
        <w:tc>
          <w:tcPr>
            <w:tcW w:w="4785" w:type="dxa"/>
            <w:shd w:val="clear" w:color="auto" w:fill="FFFFFF"/>
            <w:vAlign w:val="center"/>
          </w:tcPr>
          <w:p w:rsidR="001C4348" w:rsidRPr="001C4348" w:rsidRDefault="001C4348" w:rsidP="00653F04">
            <w:pPr>
              <w:spacing w:after="45" w:line="240" w:lineRule="auto"/>
              <w:rPr>
                <w:rFonts w:eastAsia="Times New Roman" w:cs="Times New Roman"/>
                <w:color w:val="000000"/>
                <w:szCs w:val="28"/>
              </w:rPr>
            </w:pPr>
          </w:p>
        </w:tc>
      </w:tr>
    </w:tbl>
    <w:p w:rsidR="009130D1" w:rsidRDefault="009130D1" w:rsidP="00653F04"/>
    <w:sectPr w:rsidR="009130D1" w:rsidSect="00653F04">
      <w:type w:val="nextColumn"/>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198"/>
    <w:multiLevelType w:val="hybridMultilevel"/>
    <w:tmpl w:val="1B145918"/>
    <w:lvl w:ilvl="0" w:tplc="55B0BF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53AFC"/>
    <w:multiLevelType w:val="hybridMultilevel"/>
    <w:tmpl w:val="7E7A83A6"/>
    <w:lvl w:ilvl="0" w:tplc="BAF85E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F16EF"/>
    <w:multiLevelType w:val="hybridMultilevel"/>
    <w:tmpl w:val="E3582C3E"/>
    <w:lvl w:ilvl="0" w:tplc="7DD2620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79E3751"/>
    <w:multiLevelType w:val="hybridMultilevel"/>
    <w:tmpl w:val="BAE47454"/>
    <w:lvl w:ilvl="0" w:tplc="AF6C41B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C79C1"/>
    <w:multiLevelType w:val="hybridMultilevel"/>
    <w:tmpl w:val="28803EDE"/>
    <w:lvl w:ilvl="0" w:tplc="B664B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48"/>
    <w:rsid w:val="001A4204"/>
    <w:rsid w:val="001C4348"/>
    <w:rsid w:val="001C6217"/>
    <w:rsid w:val="00230E6E"/>
    <w:rsid w:val="00265DB0"/>
    <w:rsid w:val="00273C0C"/>
    <w:rsid w:val="0033185F"/>
    <w:rsid w:val="0042512F"/>
    <w:rsid w:val="004D0130"/>
    <w:rsid w:val="005D6909"/>
    <w:rsid w:val="00653F04"/>
    <w:rsid w:val="00680270"/>
    <w:rsid w:val="00690AF5"/>
    <w:rsid w:val="00790E53"/>
    <w:rsid w:val="00797160"/>
    <w:rsid w:val="00845130"/>
    <w:rsid w:val="00892DB2"/>
    <w:rsid w:val="0090415D"/>
    <w:rsid w:val="009130D1"/>
    <w:rsid w:val="009F587C"/>
    <w:rsid w:val="00A85F2D"/>
    <w:rsid w:val="00A95A8A"/>
    <w:rsid w:val="00A97360"/>
    <w:rsid w:val="00AC185E"/>
    <w:rsid w:val="00CF098C"/>
    <w:rsid w:val="00CF28E5"/>
    <w:rsid w:val="00D724CD"/>
    <w:rsid w:val="00D82F6B"/>
    <w:rsid w:val="00D91F1F"/>
    <w:rsid w:val="00DA5019"/>
    <w:rsid w:val="00DF45E4"/>
    <w:rsid w:val="00E5038E"/>
    <w:rsid w:val="00E81692"/>
    <w:rsid w:val="00F65266"/>
    <w:rsid w:val="00FC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F1C"/>
  <w15:docId w15:val="{D6473456-03D5-40FC-965D-3DCDC2DF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0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25</cp:revision>
  <dcterms:created xsi:type="dcterms:W3CDTF">2023-03-02T02:00:00Z</dcterms:created>
  <dcterms:modified xsi:type="dcterms:W3CDTF">2023-03-03T01:04:00Z</dcterms:modified>
</cp:coreProperties>
</file>